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794" w:rsidRPr="00012794" w:rsidRDefault="00012794" w:rsidP="00012794">
      <w:pPr>
        <w:pBdr>
          <w:bottom w:val="single" w:sz="6" w:space="0" w:color="D6DDB9"/>
        </w:pBdr>
        <w:shd w:val="clear" w:color="auto" w:fill="FFFFFF"/>
        <w:spacing w:before="120" w:after="0" w:line="240" w:lineRule="auto"/>
        <w:ind w:left="1876" w:right="18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012794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Аналитическая справка</w:t>
      </w:r>
    </w:p>
    <w:p w:rsidR="00012794" w:rsidRDefault="00012794" w:rsidP="00012794">
      <w:pPr>
        <w:shd w:val="clear" w:color="auto" w:fill="FFFFFF"/>
        <w:spacing w:after="0" w:line="240" w:lineRule="auto"/>
        <w:ind w:left="1880" w:right="18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27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 организации развивающей предметно-пространствен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ной среды в группах </w:t>
      </w:r>
    </w:p>
    <w:p w:rsidR="00012794" w:rsidRDefault="00012794" w:rsidP="00012794">
      <w:pPr>
        <w:shd w:val="clear" w:color="auto" w:fill="FFFFFF"/>
        <w:spacing w:after="0" w:line="240" w:lineRule="auto"/>
        <w:ind w:left="1880" w:right="18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МАДОУ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Детский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сад №116</w:t>
      </w:r>
      <w:r w:rsidRPr="000127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012794" w:rsidRPr="00012794" w:rsidRDefault="00012794" w:rsidP="00012794">
      <w:pPr>
        <w:shd w:val="clear" w:color="auto" w:fill="FFFFFF"/>
        <w:spacing w:after="0" w:line="240" w:lineRule="auto"/>
        <w:ind w:left="1880" w:right="181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12794" w:rsidRPr="00012794" w:rsidRDefault="00012794" w:rsidP="00012794">
      <w:pPr>
        <w:shd w:val="clear" w:color="auto" w:fill="FFFFFF"/>
        <w:spacing w:after="0" w:line="240" w:lineRule="auto"/>
        <w:ind w:left="192" w:right="120" w:firstLine="56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В соответствии с основными задачами годового плана воспитательно-образовательной работы на 2022-2023 учебный год, в период с 27.09.2022г. по 30.09.2022г. был проведен мониторинг развивающей пре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дметно-пространственной среды МАДОУ «Детский </w:t>
      </w: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ад № 11</w:t>
      </w: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6».</w:t>
      </w:r>
    </w:p>
    <w:p w:rsidR="00012794" w:rsidRPr="00012794" w:rsidRDefault="00012794" w:rsidP="00012794">
      <w:pPr>
        <w:shd w:val="clear" w:color="auto" w:fill="FFFFFF"/>
        <w:spacing w:after="0" w:line="240" w:lineRule="auto"/>
        <w:ind w:left="192" w:right="124" w:firstLine="56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Цель: определить состояние предметно-развивающей среды групп ДОУ, в соответствии с требованиями ФГОС, соблюдением санитарных норм.</w:t>
      </w:r>
    </w:p>
    <w:p w:rsidR="00012794" w:rsidRPr="00012794" w:rsidRDefault="00012794" w:rsidP="00012794">
      <w:pPr>
        <w:shd w:val="clear" w:color="auto" w:fill="FFFFFF"/>
        <w:spacing w:after="0" w:line="240" w:lineRule="auto"/>
        <w:ind w:left="75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Задачи:</w:t>
      </w:r>
    </w:p>
    <w:p w:rsidR="00012794" w:rsidRPr="00012794" w:rsidRDefault="00012794" w:rsidP="0001279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92" w:right="120" w:firstLine="56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Создание благоприятных условий для умственного, психического, физического, нравственного и эстетического развития каждого ребенка.</w:t>
      </w:r>
    </w:p>
    <w:p w:rsidR="00012794" w:rsidRPr="00012794" w:rsidRDefault="00012794" w:rsidP="0001279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92" w:right="124" w:firstLine="56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Активизация усилий педагогического коллектива детского сада в создании развивающей предметно-развивающей среды, обеспечивающей максимальную реализацию образовательного потенциала пространства группы.</w:t>
      </w:r>
    </w:p>
    <w:p w:rsidR="00012794" w:rsidRDefault="00012794" w:rsidP="0001279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192" w:right="120" w:firstLine="56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Проанализировать интеграцию в РППС ОП ДО по ОО: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012794" w:rsidRPr="00012794" w:rsidRDefault="00012794" w:rsidP="00012794">
      <w:pPr>
        <w:numPr>
          <w:ilvl w:val="0"/>
          <w:numId w:val="1"/>
        </w:numPr>
        <w:shd w:val="clear" w:color="auto" w:fill="FFFFFF"/>
        <w:spacing w:after="0" w:line="240" w:lineRule="auto"/>
        <w:ind w:left="192" w:right="120" w:firstLine="56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Проявление новаторства, развитие нестандартных подходов в создании среды. Критерии оценки:</w:t>
      </w:r>
    </w:p>
    <w:p w:rsidR="00012794" w:rsidRPr="00012794" w:rsidRDefault="00012794" w:rsidP="00012794">
      <w:pPr>
        <w:numPr>
          <w:ilvl w:val="0"/>
          <w:numId w:val="2"/>
        </w:numPr>
        <w:shd w:val="clear" w:color="auto" w:fill="FFFFFF"/>
        <w:spacing w:after="0" w:line="240" w:lineRule="auto"/>
        <w:ind w:left="11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Создание комфортных и безопасных условий. Соответствие требованиям ОТ и ТБ, СанПиН.</w:t>
      </w:r>
    </w:p>
    <w:p w:rsidR="00012794" w:rsidRPr="00012794" w:rsidRDefault="00012794" w:rsidP="00012794">
      <w:pPr>
        <w:numPr>
          <w:ilvl w:val="0"/>
          <w:numId w:val="2"/>
        </w:numPr>
        <w:shd w:val="clear" w:color="auto" w:fill="FFFFFF"/>
        <w:spacing w:after="0" w:line="240" w:lineRule="auto"/>
        <w:ind w:left="11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Эстетичное оформление помещений, игр и пособий.</w:t>
      </w:r>
    </w:p>
    <w:p w:rsidR="00012794" w:rsidRPr="00012794" w:rsidRDefault="00012794" w:rsidP="00012794">
      <w:pPr>
        <w:numPr>
          <w:ilvl w:val="0"/>
          <w:numId w:val="2"/>
        </w:numPr>
        <w:shd w:val="clear" w:color="auto" w:fill="FFFFFF"/>
        <w:spacing w:after="0" w:line="240" w:lineRule="auto"/>
        <w:ind w:left="192" w:right="1422" w:firstLine="56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Наполняемость        центр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ов        в        соответствие </w:t>
      </w: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с        возрастом        детей и требованиям образовательной программы ДОУ.</w:t>
      </w:r>
    </w:p>
    <w:p w:rsidR="00012794" w:rsidRPr="00012794" w:rsidRDefault="00012794" w:rsidP="00012794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111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Соответствие размещения игрового оборудования требованиям ФГОС.</w:t>
      </w:r>
    </w:p>
    <w:p w:rsidR="00012794" w:rsidRPr="00012794" w:rsidRDefault="00012794" w:rsidP="00012794">
      <w:pPr>
        <w:shd w:val="clear" w:color="auto" w:fill="FFFFFF"/>
        <w:spacing w:after="0" w:line="240" w:lineRule="auto"/>
        <w:ind w:left="19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В ходе мониторинга развивающей предметно-пространственной среды были использованы следующие методы:</w:t>
      </w:r>
    </w:p>
    <w:p w:rsidR="00012794" w:rsidRPr="00012794" w:rsidRDefault="00012794" w:rsidP="00012794">
      <w:pPr>
        <w:numPr>
          <w:ilvl w:val="0"/>
          <w:numId w:val="3"/>
        </w:numPr>
        <w:shd w:val="clear" w:color="auto" w:fill="FFFFFF"/>
        <w:spacing w:before="30" w:after="0" w:line="240" w:lineRule="auto"/>
        <w:ind w:left="192" w:right="120" w:firstLine="56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изучение соответствия развивающей предметно-пространственной среды групп в соответствии с возрастными особенностями и 5 направлениям развития дошкольников;</w:t>
      </w:r>
    </w:p>
    <w:p w:rsidR="00012794" w:rsidRPr="00012794" w:rsidRDefault="00012794" w:rsidP="00012794">
      <w:pPr>
        <w:numPr>
          <w:ilvl w:val="0"/>
          <w:numId w:val="3"/>
        </w:numPr>
        <w:shd w:val="clear" w:color="auto" w:fill="FFFFFF"/>
        <w:spacing w:before="30" w:after="0" w:line="240" w:lineRule="auto"/>
        <w:ind w:left="192" w:right="120" w:firstLine="54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12794">
        <w:rPr>
          <w:rFonts w:ascii="Times New Roman" w:eastAsia="Times New Roman" w:hAnsi="Times New Roman" w:cs="Times New Roman"/>
          <w:color w:val="000000"/>
          <w:lang w:eastAsia="ru-RU"/>
        </w:rPr>
        <w:t>изучение в центрах материалов и оборудования в соответствии с примерным перечнем игрового оборудования и программного обеспечения;</w:t>
      </w:r>
    </w:p>
    <w:p w:rsidR="00012794" w:rsidRPr="00012794" w:rsidRDefault="00012794" w:rsidP="00012794">
      <w:pPr>
        <w:spacing w:after="0" w:line="240" w:lineRule="auto"/>
        <w:rPr>
          <w:rFonts w:ascii="Times New Roman" w:hAnsi="Times New Roman" w:cs="Times New Roman"/>
        </w:rPr>
      </w:pPr>
      <w:r w:rsidRPr="00012794">
        <w:rPr>
          <w:rFonts w:ascii="Times New Roman" w:hAnsi="Times New Roman" w:cs="Times New Roman"/>
        </w:rPr>
        <w:t>На основании проведенного мониторинга можно констатировать следующее:</w:t>
      </w:r>
    </w:p>
    <w:p w:rsidR="00012794" w:rsidRPr="00012794" w:rsidRDefault="00012794" w:rsidP="00012794">
      <w:pPr>
        <w:spacing w:after="0" w:line="240" w:lineRule="auto"/>
        <w:rPr>
          <w:rFonts w:ascii="Times New Roman" w:hAnsi="Times New Roman" w:cs="Times New Roman"/>
        </w:rPr>
      </w:pPr>
      <w:r w:rsidRPr="00012794">
        <w:rPr>
          <w:rFonts w:ascii="Times New Roman" w:hAnsi="Times New Roman" w:cs="Times New Roman"/>
        </w:rPr>
        <w:t>Созданная     </w:t>
      </w:r>
      <w:r>
        <w:rPr>
          <w:rFonts w:ascii="Times New Roman" w:hAnsi="Times New Roman" w:cs="Times New Roman"/>
        </w:rPr>
        <w:t>   развивающая        предметно-</w:t>
      </w:r>
      <w:r w:rsidRPr="00012794">
        <w:rPr>
          <w:rFonts w:ascii="Times New Roman" w:hAnsi="Times New Roman" w:cs="Times New Roman"/>
        </w:rPr>
        <w:t>пространственная        среда        учитывает        особенности реализуемой в ДОУ ООП ДО.</w:t>
      </w:r>
    </w:p>
    <w:p w:rsidR="00012794" w:rsidRDefault="00012794" w:rsidP="002F484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</w:rPr>
        <w:t>В учреждении 11</w:t>
      </w:r>
      <w:r w:rsidRPr="00012794">
        <w:rPr>
          <w:rFonts w:ascii="Times New Roman" w:hAnsi="Times New Roman" w:cs="Times New Roman"/>
        </w:rPr>
        <w:t xml:space="preserve"> групп, физкультурный и музыкальный зал, </w:t>
      </w:r>
      <w:r>
        <w:rPr>
          <w:rFonts w:ascii="Times New Roman" w:hAnsi="Times New Roman" w:cs="Times New Roman"/>
        </w:rPr>
        <w:t xml:space="preserve">театральная, </w:t>
      </w:r>
      <w:r w:rsidRPr="00012794">
        <w:rPr>
          <w:rFonts w:ascii="Times New Roman" w:hAnsi="Times New Roman" w:cs="Times New Roman"/>
        </w:rPr>
        <w:t>кабинеты</w:t>
      </w:r>
      <w:r w:rsidRPr="00012794">
        <w:rPr>
          <w:rFonts w:ascii="Times New Roman" w:hAnsi="Times New Roman" w:cs="Times New Roman"/>
          <w:lang w:eastAsia="ru-RU"/>
        </w:rPr>
        <w:t xml:space="preserve"> специалистов, методический кабинет. </w:t>
      </w:r>
    </w:p>
    <w:p w:rsidR="002F4842" w:rsidRDefault="002F4842" w:rsidP="002F4842">
      <w:pPr>
        <w:pStyle w:val="a3"/>
        <w:tabs>
          <w:tab w:val="left" w:pos="1930"/>
          <w:tab w:val="left" w:pos="2750"/>
          <w:tab w:val="left" w:pos="2847"/>
          <w:tab w:val="left" w:pos="3412"/>
          <w:tab w:val="left" w:pos="3693"/>
          <w:tab w:val="left" w:pos="3931"/>
          <w:tab w:val="left" w:pos="4766"/>
          <w:tab w:val="left" w:pos="4966"/>
          <w:tab w:val="left" w:pos="5161"/>
          <w:tab w:val="left" w:pos="5327"/>
          <w:tab w:val="left" w:pos="5708"/>
          <w:tab w:val="left" w:pos="6161"/>
          <w:tab w:val="left" w:pos="6759"/>
          <w:tab w:val="left" w:pos="7438"/>
          <w:tab w:val="left" w:pos="7631"/>
          <w:tab w:val="left" w:pos="7729"/>
          <w:tab w:val="left" w:pos="8661"/>
          <w:tab w:val="left" w:pos="9378"/>
          <w:tab w:val="left" w:pos="9461"/>
          <w:tab w:val="left" w:pos="9577"/>
        </w:tabs>
        <w:ind w:left="0" w:right="215"/>
        <w:jc w:val="both"/>
      </w:pPr>
      <w:r>
        <w:t>Развивающая</w:t>
      </w:r>
      <w:r>
        <w:rPr>
          <w:spacing w:val="7"/>
        </w:rPr>
        <w:t xml:space="preserve"> </w:t>
      </w:r>
      <w:r>
        <w:t>предметно-пространственная</w:t>
      </w:r>
      <w:r>
        <w:rPr>
          <w:spacing w:val="7"/>
        </w:rPr>
        <w:t xml:space="preserve"> </w:t>
      </w:r>
      <w:r>
        <w:t>среда</w:t>
      </w:r>
      <w:r>
        <w:rPr>
          <w:spacing w:val="6"/>
        </w:rPr>
        <w:t xml:space="preserve"> </w:t>
      </w:r>
      <w:r>
        <w:t>групп</w:t>
      </w:r>
      <w:r>
        <w:rPr>
          <w:spacing w:val="8"/>
        </w:rPr>
        <w:t xml:space="preserve"> </w:t>
      </w:r>
      <w:proofErr w:type="gramStart"/>
      <w:r>
        <w:t>организована</w:t>
      </w:r>
      <w:r>
        <w:rPr>
          <w:spacing w:val="6"/>
        </w:rPr>
        <w:t xml:space="preserve"> </w:t>
      </w:r>
      <w:r>
        <w:rPr>
          <w:spacing w:val="-57"/>
        </w:rPr>
        <w:t xml:space="preserve"> </w:t>
      </w:r>
      <w:r>
        <w:t>разграниченными</w:t>
      </w:r>
      <w:proofErr w:type="gramEnd"/>
      <w:r>
        <w:t xml:space="preserve"> зонами ,</w:t>
      </w:r>
      <w:r>
        <w:tab/>
        <w:t>оснащенных</w:t>
      </w:r>
      <w:r>
        <w:tab/>
      </w:r>
      <w:r>
        <w:tab/>
        <w:t>большим</w:t>
      </w:r>
      <w:r>
        <w:tab/>
        <w:t>количеством</w:t>
      </w:r>
      <w:r>
        <w:tab/>
      </w:r>
      <w:r>
        <w:tab/>
        <w:t>развивающего</w:t>
      </w:r>
      <w:r>
        <w:tab/>
      </w:r>
      <w:r>
        <w:tab/>
        <w:t>материала.</w:t>
      </w:r>
      <w:r>
        <w:rPr>
          <w:spacing w:val="-57"/>
        </w:rPr>
        <w:t xml:space="preserve"> </w:t>
      </w:r>
      <w:r>
        <w:t>Образовательная</w:t>
      </w:r>
      <w:r>
        <w:tab/>
      </w:r>
      <w:r>
        <w:tab/>
        <w:t>среда</w:t>
      </w:r>
      <w:r>
        <w:tab/>
      </w:r>
      <w:r>
        <w:tab/>
        <w:t>создана</w:t>
      </w:r>
      <w:r>
        <w:tab/>
        <w:t>с</w:t>
      </w:r>
      <w:r>
        <w:tab/>
      </w:r>
      <w:r>
        <w:tab/>
        <w:t>учетом</w:t>
      </w:r>
      <w:r>
        <w:tab/>
        <w:t>возрастных</w:t>
      </w:r>
      <w:r>
        <w:tab/>
      </w:r>
      <w:r>
        <w:tab/>
        <w:t>возможностей</w:t>
      </w:r>
      <w:r>
        <w:tab/>
        <w:t>детей,</w:t>
      </w:r>
      <w:r>
        <w:rPr>
          <w:spacing w:val="1"/>
        </w:rPr>
        <w:t xml:space="preserve"> гендерного </w:t>
      </w:r>
      <w:proofErr w:type="gramStart"/>
      <w:r>
        <w:rPr>
          <w:spacing w:val="1"/>
        </w:rPr>
        <w:t>подхода ,</w:t>
      </w:r>
      <w:proofErr w:type="gramEnd"/>
      <w:r>
        <w:rPr>
          <w:spacing w:val="1"/>
        </w:rPr>
        <w:t xml:space="preserve"> </w:t>
      </w:r>
      <w:r>
        <w:rPr>
          <w:spacing w:val="37"/>
        </w:rPr>
        <w:t xml:space="preserve"> </w:t>
      </w:r>
      <w:r>
        <w:t>склонностей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интересов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конструируется</w:t>
      </w:r>
      <w:r>
        <w:rPr>
          <w:spacing w:val="36"/>
        </w:rPr>
        <w:t xml:space="preserve"> </w:t>
      </w:r>
      <w:r>
        <w:t>таким</w:t>
      </w:r>
      <w:r>
        <w:rPr>
          <w:spacing w:val="35"/>
        </w:rPr>
        <w:t xml:space="preserve"> </w:t>
      </w:r>
      <w:r>
        <w:t>образом,</w:t>
      </w:r>
      <w:r>
        <w:rPr>
          <w:spacing w:val="36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ребенок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течении</w:t>
      </w:r>
      <w:r>
        <w:rPr>
          <w:spacing w:val="13"/>
        </w:rPr>
        <w:t xml:space="preserve"> </w:t>
      </w:r>
      <w:r>
        <w:t>дня</w:t>
      </w:r>
      <w:r>
        <w:rPr>
          <w:spacing w:val="9"/>
        </w:rPr>
        <w:t xml:space="preserve"> </w:t>
      </w:r>
      <w:r>
        <w:t>мог</w:t>
      </w:r>
      <w:r>
        <w:rPr>
          <w:spacing w:val="12"/>
        </w:rPr>
        <w:t xml:space="preserve"> </w:t>
      </w:r>
      <w:r>
        <w:t>найти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увлекательное</w:t>
      </w:r>
      <w:r>
        <w:rPr>
          <w:spacing w:val="11"/>
        </w:rPr>
        <w:t xml:space="preserve"> </w:t>
      </w:r>
      <w:r>
        <w:t>дело,</w:t>
      </w:r>
      <w:r>
        <w:rPr>
          <w:spacing w:val="12"/>
        </w:rPr>
        <w:t xml:space="preserve"> </w:t>
      </w:r>
      <w:r>
        <w:t>занятие.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каждой</w:t>
      </w:r>
      <w:r>
        <w:rPr>
          <w:spacing w:val="13"/>
        </w:rPr>
        <w:t xml:space="preserve"> </w:t>
      </w:r>
      <w:r>
        <w:t>возрастной</w:t>
      </w:r>
      <w:r>
        <w:rPr>
          <w:spacing w:val="-57"/>
        </w:rPr>
        <w:t xml:space="preserve"> </w:t>
      </w:r>
      <w:r>
        <w:t>группе</w:t>
      </w:r>
      <w:r>
        <w:rPr>
          <w:spacing w:val="9"/>
        </w:rPr>
        <w:t xml:space="preserve"> </w:t>
      </w:r>
      <w:r>
        <w:t>созданы</w:t>
      </w:r>
      <w:r>
        <w:rPr>
          <w:spacing w:val="12"/>
        </w:rPr>
        <w:t xml:space="preserve"> </w:t>
      </w:r>
      <w:r>
        <w:t>«уголки»,</w:t>
      </w:r>
      <w:r>
        <w:rPr>
          <w:spacing w:val="11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содержат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себе</w:t>
      </w:r>
      <w:r>
        <w:rPr>
          <w:spacing w:val="10"/>
        </w:rPr>
        <w:t xml:space="preserve"> </w:t>
      </w:r>
      <w:r>
        <w:t>познавательный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развивающих</w:t>
      </w:r>
      <w:r>
        <w:rPr>
          <w:spacing w:val="12"/>
        </w:rPr>
        <w:t xml:space="preserve"> </w:t>
      </w:r>
      <w:r>
        <w:t>материал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возрастом</w:t>
      </w:r>
      <w:r>
        <w:rPr>
          <w:spacing w:val="12"/>
        </w:rPr>
        <w:t xml:space="preserve"> </w:t>
      </w:r>
      <w:r>
        <w:t>детей:</w:t>
      </w:r>
      <w:r>
        <w:rPr>
          <w:spacing w:val="13"/>
        </w:rPr>
        <w:t xml:space="preserve"> </w:t>
      </w:r>
      <w:r>
        <w:t>ролевых</w:t>
      </w:r>
      <w:r>
        <w:rPr>
          <w:spacing w:val="14"/>
        </w:rPr>
        <w:t xml:space="preserve"> </w:t>
      </w:r>
      <w:r>
        <w:t>игр,</w:t>
      </w:r>
      <w:r>
        <w:rPr>
          <w:spacing w:val="13"/>
        </w:rPr>
        <w:t xml:space="preserve"> </w:t>
      </w:r>
      <w:r>
        <w:t>книжный,</w:t>
      </w:r>
      <w:r>
        <w:rPr>
          <w:spacing w:val="12"/>
        </w:rPr>
        <w:t xml:space="preserve"> </w:t>
      </w:r>
      <w:r>
        <w:t>настольно-печатных</w:t>
      </w:r>
      <w:r>
        <w:rPr>
          <w:spacing w:val="14"/>
        </w:rPr>
        <w:t xml:space="preserve"> </w:t>
      </w:r>
      <w:r>
        <w:t>игр,</w:t>
      </w:r>
      <w:r>
        <w:rPr>
          <w:spacing w:val="12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игровой,</w:t>
      </w:r>
      <w:r>
        <w:tab/>
        <w:t>художественного</w:t>
      </w:r>
      <w:r>
        <w:tab/>
        <w:t>творчества.</w:t>
      </w:r>
      <w:r>
        <w:tab/>
      </w:r>
      <w:r>
        <w:tab/>
        <w:t>В</w:t>
      </w:r>
      <w:r>
        <w:tab/>
        <w:t>детском</w:t>
      </w:r>
      <w:r>
        <w:tab/>
        <w:t>саду</w:t>
      </w:r>
      <w:r>
        <w:tab/>
        <w:t>уделяется</w:t>
      </w:r>
      <w:r>
        <w:tab/>
        <w:t>особое</w:t>
      </w:r>
      <w:r>
        <w:tab/>
      </w:r>
      <w:r>
        <w:tab/>
      </w:r>
      <w:r>
        <w:tab/>
        <w:t>внимание</w:t>
      </w:r>
      <w:r>
        <w:rPr>
          <w:spacing w:val="-57"/>
        </w:rPr>
        <w:t xml:space="preserve"> </w:t>
      </w:r>
      <w:r>
        <w:t>эстетическому</w:t>
      </w:r>
      <w:r>
        <w:rPr>
          <w:spacing w:val="50"/>
        </w:rPr>
        <w:t xml:space="preserve"> </w:t>
      </w:r>
      <w:r>
        <w:t>оформлению</w:t>
      </w:r>
      <w:r>
        <w:rPr>
          <w:spacing w:val="56"/>
        </w:rPr>
        <w:t xml:space="preserve"> </w:t>
      </w:r>
      <w:r>
        <w:t>помещений,</w:t>
      </w:r>
      <w:r>
        <w:rPr>
          <w:spacing w:val="56"/>
        </w:rPr>
        <w:t xml:space="preserve"> </w:t>
      </w:r>
      <w:r>
        <w:t>т.к.</w:t>
      </w:r>
      <w:r>
        <w:rPr>
          <w:spacing w:val="52"/>
        </w:rPr>
        <w:t xml:space="preserve"> </w:t>
      </w:r>
      <w:r>
        <w:t>среда</w:t>
      </w:r>
      <w:r>
        <w:rPr>
          <w:spacing w:val="55"/>
        </w:rPr>
        <w:t xml:space="preserve"> </w:t>
      </w:r>
      <w:r>
        <w:t>играет</w:t>
      </w:r>
      <w:r>
        <w:rPr>
          <w:spacing w:val="57"/>
        </w:rPr>
        <w:t xml:space="preserve"> </w:t>
      </w:r>
      <w:r>
        <w:t>большую</w:t>
      </w:r>
      <w:r>
        <w:rPr>
          <w:spacing w:val="56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личностных</w:t>
      </w:r>
      <w:r>
        <w:rPr>
          <w:spacing w:val="8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дошкольников.</w:t>
      </w:r>
      <w:r>
        <w:rPr>
          <w:spacing w:val="5"/>
        </w:rPr>
        <w:t xml:space="preserve"> </w:t>
      </w:r>
      <w:r>
        <w:t>Ребенок</w:t>
      </w:r>
      <w:r>
        <w:rPr>
          <w:spacing w:val="6"/>
        </w:rPr>
        <w:t xml:space="preserve"> </w:t>
      </w:r>
      <w:r>
        <w:t>находится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детском</w:t>
      </w:r>
      <w:r>
        <w:rPr>
          <w:spacing w:val="5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весь</w:t>
      </w:r>
      <w:r>
        <w:rPr>
          <w:spacing w:val="6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необходимо,</w:t>
      </w:r>
      <w:r>
        <w:rPr>
          <w:spacing w:val="23"/>
        </w:rPr>
        <w:t xml:space="preserve"> </w:t>
      </w:r>
      <w:r>
        <w:t>чтобы</w:t>
      </w:r>
      <w:r>
        <w:rPr>
          <w:spacing w:val="22"/>
        </w:rPr>
        <w:t xml:space="preserve"> </w:t>
      </w:r>
      <w:r>
        <w:t>окружающая</w:t>
      </w:r>
      <w:r>
        <w:rPr>
          <w:spacing w:val="23"/>
        </w:rPr>
        <w:t xml:space="preserve"> </w:t>
      </w:r>
      <w:r>
        <w:t>обстановка</w:t>
      </w:r>
      <w:r>
        <w:rPr>
          <w:spacing w:val="22"/>
        </w:rPr>
        <w:t xml:space="preserve"> </w:t>
      </w:r>
      <w:r>
        <w:t>радовала</w:t>
      </w:r>
      <w:r>
        <w:rPr>
          <w:spacing w:val="22"/>
        </w:rPr>
        <w:t xml:space="preserve"> </w:t>
      </w:r>
      <w:r>
        <w:t>его,</w:t>
      </w:r>
      <w:r>
        <w:rPr>
          <w:spacing w:val="25"/>
        </w:rPr>
        <w:t xml:space="preserve"> </w:t>
      </w:r>
      <w:r>
        <w:t>способствовала</w:t>
      </w:r>
      <w:r>
        <w:rPr>
          <w:spacing w:val="22"/>
        </w:rPr>
        <w:t xml:space="preserve"> </w:t>
      </w:r>
      <w:r>
        <w:t>пробуждению положительных</w:t>
      </w:r>
      <w:r>
        <w:rPr>
          <w:spacing w:val="-2"/>
        </w:rPr>
        <w:t xml:space="preserve"> </w:t>
      </w:r>
      <w:r>
        <w:t>эмоций,</w:t>
      </w:r>
      <w:r>
        <w:rPr>
          <w:spacing w:val="-4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хорошего</w:t>
      </w:r>
      <w:r>
        <w:rPr>
          <w:spacing w:val="-6"/>
        </w:rPr>
        <w:t xml:space="preserve"> </w:t>
      </w:r>
      <w:r>
        <w:t>вкуса.</w:t>
      </w:r>
    </w:p>
    <w:p w:rsidR="002F4842" w:rsidRDefault="002F4842" w:rsidP="002F4842">
      <w:pPr>
        <w:pStyle w:val="a3"/>
        <w:ind w:left="0" w:right="210"/>
        <w:jc w:val="both"/>
      </w:pP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57"/>
        </w:rPr>
        <w:t xml:space="preserve"> </w:t>
      </w:r>
      <w:r>
        <w:t>художественной, творческой, театрализованной, двигательной деятельности. В оформлении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изготовленные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</w:p>
    <w:p w:rsidR="00344911" w:rsidRDefault="002F4842" w:rsidP="002F4842">
      <w:pPr>
        <w:pStyle w:val="a3"/>
        <w:ind w:left="0" w:right="213"/>
        <w:jc w:val="both"/>
        <w:rPr>
          <w:color w:val="111111"/>
          <w:spacing w:val="1"/>
        </w:rPr>
      </w:pPr>
      <w:r>
        <w:t>Территория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составляющее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color w:val="111111"/>
        </w:rPr>
        <w:t>Игровые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площадки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соответствует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гигиеническим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требованиям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обеспечивает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удовлетворение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потребностей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движении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развитии</w:t>
      </w:r>
      <w:r>
        <w:rPr>
          <w:b/>
          <w:color w:val="111111"/>
        </w:rPr>
        <w:t>.</w:t>
      </w:r>
      <w:r>
        <w:rPr>
          <w:b/>
          <w:color w:val="111111"/>
          <w:spacing w:val="1"/>
        </w:rPr>
        <w:t xml:space="preserve"> </w:t>
      </w:r>
      <w:r>
        <w:rPr>
          <w:color w:val="111111"/>
        </w:rPr>
        <w:t>Покрытие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групповой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площадки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песчаное,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утрамбованным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грунтом,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оказывающего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вредного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воздействия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детей. 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защиты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солнца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осадков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имеются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беседки.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Игровая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площадка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соответствует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возрастным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индивидуальным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особенностям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воспитанников.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игровых площадках имеется игровое оборудование для обеспечения двигательной активности,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сюжетно-ролевых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клумбы,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скульптурные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формы.</w:t>
      </w:r>
      <w:r>
        <w:rPr>
          <w:color w:val="111111"/>
          <w:spacing w:val="1"/>
        </w:rPr>
        <w:t xml:space="preserve"> Игровая площадка -э</w:t>
      </w:r>
      <w:r>
        <w:rPr>
          <w:color w:val="111111"/>
        </w:rPr>
        <w:t>то</w:t>
      </w:r>
      <w:r>
        <w:rPr>
          <w:color w:val="111111"/>
          <w:spacing w:val="1"/>
        </w:rPr>
        <w:t xml:space="preserve"> </w:t>
      </w:r>
      <w:bookmarkStart w:id="0" w:name="_GoBack"/>
      <w:bookmarkEnd w:id="0"/>
      <w:r w:rsidR="00344911" w:rsidRPr="00344911">
        <w:rPr>
          <w:color w:val="111111"/>
          <w:spacing w:val="1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5pt;height:547.5pt" o:ole="">
            <v:imagedata r:id="rId5" o:title=""/>
          </v:shape>
          <o:OLEObject Type="Embed" ProgID="FoxitReader.Document" ShapeID="_x0000_i1025" DrawAspect="Content" ObjectID="_1761739051" r:id="rId6"/>
        </w:object>
      </w:r>
    </w:p>
    <w:p w:rsidR="00344911" w:rsidRDefault="00344911" w:rsidP="002F4842">
      <w:pPr>
        <w:pStyle w:val="a3"/>
        <w:ind w:left="0" w:right="213"/>
        <w:jc w:val="both"/>
        <w:rPr>
          <w:color w:val="111111"/>
          <w:spacing w:val="1"/>
        </w:rPr>
      </w:pPr>
    </w:p>
    <w:p w:rsidR="00344911" w:rsidRDefault="00344911" w:rsidP="002F4842">
      <w:pPr>
        <w:pStyle w:val="a3"/>
        <w:ind w:left="0" w:right="213"/>
        <w:jc w:val="both"/>
        <w:rPr>
          <w:color w:val="111111"/>
          <w:spacing w:val="1"/>
        </w:rPr>
      </w:pPr>
    </w:p>
    <w:p w:rsidR="00344911" w:rsidRDefault="00344911" w:rsidP="002F4842">
      <w:pPr>
        <w:pStyle w:val="a3"/>
        <w:ind w:left="0" w:right="213"/>
        <w:jc w:val="both"/>
        <w:rPr>
          <w:color w:val="111111"/>
          <w:spacing w:val="1"/>
        </w:rPr>
      </w:pPr>
    </w:p>
    <w:p w:rsidR="00344911" w:rsidRDefault="00344911" w:rsidP="002F4842">
      <w:pPr>
        <w:pStyle w:val="a3"/>
        <w:ind w:left="0" w:right="213"/>
        <w:jc w:val="both"/>
        <w:rPr>
          <w:color w:val="111111"/>
          <w:spacing w:val="1"/>
        </w:rPr>
      </w:pPr>
    </w:p>
    <w:p w:rsidR="00344911" w:rsidRDefault="00344911" w:rsidP="002F4842">
      <w:pPr>
        <w:pStyle w:val="a3"/>
        <w:ind w:left="0" w:right="213"/>
        <w:jc w:val="both"/>
        <w:rPr>
          <w:color w:val="111111"/>
          <w:spacing w:val="1"/>
        </w:rPr>
      </w:pPr>
    </w:p>
    <w:p w:rsidR="00344911" w:rsidRDefault="00344911" w:rsidP="002F4842">
      <w:pPr>
        <w:pStyle w:val="a3"/>
        <w:ind w:left="0" w:right="213"/>
        <w:jc w:val="both"/>
        <w:rPr>
          <w:color w:val="111111"/>
          <w:spacing w:val="1"/>
        </w:rPr>
      </w:pPr>
    </w:p>
    <w:p w:rsidR="00344911" w:rsidRDefault="00344911" w:rsidP="002F4842">
      <w:pPr>
        <w:pStyle w:val="a3"/>
        <w:ind w:left="0" w:right="213"/>
        <w:jc w:val="both"/>
        <w:rPr>
          <w:color w:val="111111"/>
          <w:spacing w:val="1"/>
        </w:rPr>
      </w:pPr>
    </w:p>
    <w:p w:rsidR="002F4842" w:rsidRDefault="002F4842" w:rsidP="002F4842">
      <w:pPr>
        <w:pStyle w:val="a3"/>
        <w:ind w:left="0" w:right="214"/>
        <w:jc w:val="both"/>
        <w:sectPr w:rsidR="002F4842">
          <w:pgSz w:w="11906" w:h="16838"/>
          <w:pgMar w:top="1020" w:right="480" w:bottom="280" w:left="620" w:header="0" w:footer="0" w:gutter="0"/>
          <w:cols w:space="720"/>
          <w:formProt w:val="0"/>
          <w:docGrid w:linePitch="100" w:charSpace="4096"/>
        </w:sectPr>
      </w:pPr>
      <w:r>
        <w:t xml:space="preserve">                    </w:t>
      </w:r>
    </w:p>
    <w:p w:rsidR="00012794" w:rsidRPr="00012794" w:rsidRDefault="00012794" w:rsidP="000127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F0B6C" w:rsidRDefault="00AF0B6C" w:rsidP="00012794">
      <w:pPr>
        <w:spacing w:after="0"/>
        <w:jc w:val="both"/>
      </w:pPr>
    </w:p>
    <w:sectPr w:rsidR="00AF0B6C" w:rsidSect="0001279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22436"/>
    <w:multiLevelType w:val="multilevel"/>
    <w:tmpl w:val="ED60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7F486F"/>
    <w:multiLevelType w:val="multilevel"/>
    <w:tmpl w:val="0EA05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7B7B72"/>
    <w:multiLevelType w:val="multilevel"/>
    <w:tmpl w:val="2A848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0A4DE2"/>
    <w:multiLevelType w:val="multilevel"/>
    <w:tmpl w:val="433CD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794"/>
    <w:rsid w:val="00012794"/>
    <w:rsid w:val="002F4842"/>
    <w:rsid w:val="00344911"/>
    <w:rsid w:val="009E4F7B"/>
    <w:rsid w:val="00AF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42EBB"/>
  <w15:chartTrackingRefBased/>
  <w15:docId w15:val="{1AE16F63-7A70-4016-AD11-0529D61CE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4842"/>
    <w:pPr>
      <w:widowControl w:val="0"/>
      <w:spacing w:after="0" w:line="274" w:lineRule="exact"/>
      <w:ind w:left="1386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484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2F4842"/>
    <w:pPr>
      <w:widowControl w:val="0"/>
      <w:spacing w:after="0" w:line="240" w:lineRule="auto"/>
      <w:ind w:left="8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F484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F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F48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Елена</cp:lastModifiedBy>
  <cp:revision>3</cp:revision>
  <cp:lastPrinted>2023-11-17T08:49:00Z</cp:lastPrinted>
  <dcterms:created xsi:type="dcterms:W3CDTF">2023-11-17T08:29:00Z</dcterms:created>
  <dcterms:modified xsi:type="dcterms:W3CDTF">2023-11-17T12:11:00Z</dcterms:modified>
</cp:coreProperties>
</file>